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</w:p>
    <w:tbl>
      <w:tblPr>
        <w:tblStyle w:val="3"/>
        <w:tblW w:w="11120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0"/>
        <w:gridCol w:w="5559"/>
      </w:tblGrid>
      <w:tr>
        <w:trPr>
          <w:trHeight w:val="255" w:hRule="atLeast"/>
        </w:trPr>
        <w:tc>
          <w:tcPr>
            <w:tcW w:w="5560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559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</w:t>
            </w:r>
            <w:r>
              <w:rPr>
                <w:color w:val="000000"/>
                <w:sz w:val="20"/>
                <w:szCs w:val="20"/>
              </w:rPr>
              <w:t>Приложение №</w:t>
            </w:r>
            <w:r>
              <w:rPr>
                <w:color w:val="000000"/>
                <w:sz w:val="20"/>
                <w:szCs w:val="20"/>
                <w:lang w:val="ru-RU"/>
              </w:rPr>
              <w:t>8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</w:tr>
      <w:tr>
        <w:trPr>
          <w:trHeight w:val="255" w:hRule="atLeast"/>
        </w:trPr>
        <w:tc>
          <w:tcPr>
            <w:tcW w:w="5560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559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 Решению Совета № 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29</w:t>
            </w:r>
            <w:r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18</w:t>
            </w:r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>.2025</w:t>
            </w:r>
          </w:p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</w:t>
            </w:r>
            <w:r>
              <w:rPr>
                <w:color w:val="000000"/>
                <w:sz w:val="20"/>
                <w:szCs w:val="20"/>
              </w:rPr>
              <w:t>МО "Поселок Нижний Баскунчак"</w:t>
            </w:r>
          </w:p>
        </w:tc>
      </w:tr>
      <w:tr>
        <w:trPr>
          <w:trHeight w:val="255" w:hRule="atLeast"/>
        </w:trPr>
        <w:tc>
          <w:tcPr>
            <w:tcW w:w="5560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559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>на 2026 и плановый период 2027 и 2028годов</w:t>
            </w:r>
          </w:p>
        </w:tc>
      </w:tr>
    </w:tbl>
    <w:p>
      <w:pPr>
        <w:pStyle w:val="Normal"/>
        <w:ind w:firstLine="300"/>
        <w:jc w:val="center"/>
        <w:rPr>
          <w:b/>
        </w:rPr>
      </w:pPr>
      <w:r>
        <w:rPr>
          <w:b/>
        </w:rPr>
      </w:r>
    </w:p>
    <w:p>
      <w:pPr>
        <w:pStyle w:val="Normal"/>
        <w:ind w:firstLine="300"/>
        <w:jc w:val="center"/>
        <w:rPr>
          <w:b/>
        </w:rPr>
      </w:pPr>
      <w:r>
        <w:rPr>
          <w:b/>
        </w:rPr>
      </w:r>
    </w:p>
    <w:p>
      <w:pPr>
        <w:pStyle w:val="Normal"/>
        <w:ind w:firstLine="300"/>
        <w:jc w:val="center"/>
        <w:rPr>
          <w:b/>
        </w:rPr>
      </w:pPr>
      <w:r>
        <w:rPr>
          <w:b/>
        </w:rPr>
        <w:t xml:space="preserve">Программа муниципальных внешних заимствований </w:t>
      </w:r>
    </w:p>
    <w:p>
      <w:pPr>
        <w:pStyle w:val="Normal"/>
        <w:ind w:firstLine="300"/>
        <w:jc w:val="center"/>
        <w:rPr>
          <w:b/>
        </w:rPr>
      </w:pPr>
      <w:r>
        <w:rPr>
          <w:b/>
        </w:rPr>
        <w:t>МО «Поселок Нижний Баскунчак» на плановый период 2026 и 2027 годов</w:t>
      </w:r>
    </w:p>
    <w:p>
      <w:pPr>
        <w:pStyle w:val="Normal"/>
        <w:ind w:firstLine="300"/>
        <w:jc w:val="center"/>
        <w:rPr/>
      </w:pPr>
      <w:r>
        <w:rPr/>
      </w:r>
    </w:p>
    <w:p>
      <w:pPr>
        <w:pStyle w:val="Normal"/>
        <w:ind w:firstLine="300"/>
        <w:jc w:val="right"/>
        <w:rPr>
          <w:sz w:val="16"/>
          <w:szCs w:val="16"/>
        </w:rPr>
      </w:pPr>
      <w:r>
        <w:rPr/>
        <w:t xml:space="preserve"> 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руб.</w:t>
      </w:r>
    </w:p>
    <w:tbl>
      <w:tblPr>
        <w:tblStyle w:val="9"/>
        <w:tblW w:w="106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8"/>
        <w:gridCol w:w="1561"/>
        <w:gridCol w:w="1643"/>
      </w:tblGrid>
      <w:tr>
        <w:trPr>
          <w:trHeight w:val="364" w:hRule="atLeast"/>
        </w:trPr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0"/>
                <w:lang w:val="ru-RU" w:eastAsia="ru-RU" w:bidi="ar-SA"/>
              </w:rPr>
              <w:t>Внутренние заимствования (привлечение/погашение)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0"/>
                <w:lang w:val="ru-RU" w:eastAsia="ru-RU" w:bidi="ar-SA"/>
              </w:rPr>
              <w:t>2027 год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0"/>
                <w:lang w:val="ru-RU" w:eastAsia="ru-RU" w:bidi="ar-SA"/>
              </w:rPr>
              <w:t>20278год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kern w:val="0"/>
                <w:sz w:val="16"/>
                <w:szCs w:val="16"/>
                <w:lang w:val="ru-RU" w:eastAsia="ru-RU" w:bidi="ar-SA"/>
              </w:rPr>
              <w:t>1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kern w:val="0"/>
                <w:sz w:val="16"/>
                <w:szCs w:val="16"/>
                <w:lang w:val="ru-RU" w:eastAsia="ru-RU" w:bidi="ar-SA"/>
              </w:rPr>
              <w:t>2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kern w:val="0"/>
                <w:sz w:val="16"/>
                <w:szCs w:val="16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Кредиты от других бюджетов бюджетной системы РФ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привлечение средств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погашение основного долга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Кредиты кредитных организаций в валюте Российской Федерации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привлечение средств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погашение основного долга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получение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погашение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</w:t>
      </w:r>
      <w:r>
        <w:rPr>
          <w:rFonts w:eastAsia="Times New Roman" w:cs="Times New Roman"/>
          <w:sz w:val="24"/>
          <w:szCs w:val="24"/>
          <w:lang w:eastAsia="ru-RU"/>
        </w:rPr>
        <w:t>Верно: Глава администрации</w:t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</w:t>
      </w:r>
      <w:r>
        <w:rPr>
          <w:rFonts w:eastAsia="Times New Roman" w:cs="Times New Roman"/>
          <w:sz w:val="24"/>
          <w:szCs w:val="24"/>
          <w:lang w:eastAsia="ru-RU"/>
        </w:rPr>
        <w:t>МО «Поселок Нижний Баскунчак»                                          Е.М. Кушаналиев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720" w:right="720" w:gutter="0" w:header="708" w:top="765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Normal Indent" w:uiPriority="99"/>
    <w:lsdException w:name="footnote text" w:uiPriority="99"/>
    <w:lsdException w:name="annotation text" w:uiPriority="99"/>
    <w:lsdException w:name="header" w:uiPriority="99" w:semiHidden="0" w:unhideWhenUsed="0"/>
    <w:lsdException w:name="footer" w:uiPriority="99" w:semiHidden="0" w:unhideWhenUsed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locked="1" w:uiPriority="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locked="1" w:uiPriority="0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locked="1" w:uiPriority="0" w:semiHidden="0" w:unhideWhenUsed="0" w:qFormat="1"/>
    <w:lsdException w:name="Emphasis" w:locked="1" w:uiPriority="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0" w:semiHidden="0" w:unhideWhenUsed="0"/>
    <w:lsdException w:name="Table Theme" w:uiPriority="99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uiPriority w:val="99"/>
    <w:qFormat/>
    <w:locked/>
    <w:rPr>
      <w:rFonts w:ascii="Times New Roman" w:hAnsi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uiPriority w:val="99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styleId="Style16" w:customStyle="1">
    <w:name w:val="Заголовок"/>
    <w:basedOn w:val="Normal"/>
    <w:next w:val="BodyText"/>
    <w:uiPriority w:val="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BodyText"/>
    <w:uiPriority w:val="0"/>
    <w:pPr/>
    <w:rPr>
      <w:rFonts w:cs="Lucida Sans"/>
    </w:rPr>
  </w:style>
  <w:style w:type="paragraph" w:styleId="Caption">
    <w:name w:val="Caption"/>
    <w:basedOn w:val="Normal"/>
    <w:uiPriority w:val="0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Style18" w:customStyle="1">
    <w:name w:val="Колонтитул"/>
    <w:basedOn w:val="Normal"/>
    <w:uiPriority w:val="0"/>
    <w:qFormat/>
    <w:pPr/>
    <w:rPr/>
  </w:style>
  <w:style w:type="paragraph" w:styleId="Header">
    <w:name w:val="Header"/>
    <w:basedOn w:val="Normal"/>
    <w:link w:val="Style14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Указатель1"/>
    <w:basedOn w:val="Normal"/>
    <w:uiPriority w:val="0"/>
    <w:qFormat/>
    <w:pPr>
      <w:suppressLineNumbers/>
    </w:pPr>
    <w:rPr>
      <w:rFonts w:cs="Lucida Sans"/>
    </w:rPr>
  </w:style>
  <w:style w:type="table" w:default="1" w:styleId="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9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Application>LibreOffice/24.2.4.2$Windows_X86_64 LibreOffice_project/51a6219feb6075d9a4c46691dcfe0cd9c4fff3c2</Application>
  <AppVersion>15.0000</AppVersion>
  <Pages>1</Pages>
  <Words>113</Words>
  <Characters>716</Characters>
  <CharactersWithSpaces>1062</CharactersWithSpaces>
  <Paragraphs>43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2015-11-26T05:42:00Z</dcterms:created>
  <dc:creator>Бухгалтер</dc:creator>
  <dc:description/>
  <dc:language>ru-RU</dc:language>
  <cp:lastModifiedBy/>
  <cp:lastPrinted>2025-12-24T13:27:09Z</cp:lastPrinted>
  <dcterms:modified xsi:type="dcterms:W3CDTF">2025-12-24T13:27:13Z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8CB9CC66B2654B7384DB268BEBCF2EEB_12</vt:lpwstr>
  </property>
  <property fmtid="{D5CDD505-2E9C-101B-9397-08002B2CF9AE}" pid="3" name="KSOProductBuildVer">
    <vt:lpwstr>1049-12.2.0.23155</vt:lpwstr>
  </property>
</Properties>
</file>